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D026" w14:textId="77777777" w:rsidR="000741D6" w:rsidRPr="000D68E4" w:rsidRDefault="000741D6" w:rsidP="000D68E4">
      <w:pPr>
        <w:pStyle w:val="DateStyle"/>
        <w:spacing w:after="120"/>
        <w:jc w:val="left"/>
        <w:rPr>
          <w:sz w:val="4"/>
          <w:szCs w:val="4"/>
        </w:rPr>
      </w:pPr>
    </w:p>
    <w:tbl>
      <w:tblPr>
        <w:tblpPr w:leftFromText="180" w:rightFromText="180" w:vertAnchor="text" w:horzAnchor="margin" w:tblpY="8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46"/>
        <w:gridCol w:w="1984"/>
        <w:gridCol w:w="3083"/>
        <w:gridCol w:w="1727"/>
      </w:tblGrid>
      <w:tr w:rsidR="000D68E4" w:rsidRPr="000D68E4" w14:paraId="63FF7DB8" w14:textId="77777777" w:rsidTr="000D68E4">
        <w:trPr>
          <w:cantSplit/>
          <w:trHeight w:val="368"/>
        </w:trPr>
        <w:tc>
          <w:tcPr>
            <w:tcW w:w="9640" w:type="dxa"/>
            <w:gridSpan w:val="4"/>
            <w:shd w:val="clear" w:color="auto" w:fill="BED630"/>
            <w:vAlign w:val="center"/>
          </w:tcPr>
          <w:p w14:paraId="23FAB506" w14:textId="224EB807" w:rsidR="000D68E4" w:rsidRPr="000D68E4" w:rsidRDefault="009A6C9C" w:rsidP="000D68E4">
            <w:pPr>
              <w:spacing w:after="0" w:line="276" w:lineRule="auto"/>
              <w:ind w:right="0"/>
              <w:jc w:val="center"/>
              <w:rPr>
                <w:rFonts w:ascii="Titillium Web" w:eastAsia="Yu Mincho" w:hAnsi="Titillium Web" w:cs="Arial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Titillium Web" w:eastAsia="Yu Mincho" w:hAnsi="Titillium Web" w:cs="Arial"/>
                <w:b/>
                <w:color w:val="FFFFFF"/>
                <w:sz w:val="28"/>
                <w:szCs w:val="28"/>
                <w:lang w:val="en-GB"/>
              </w:rPr>
              <w:t>N</w:t>
            </w:r>
            <w:r w:rsidR="000D68E4" w:rsidRPr="000D68E4">
              <w:rPr>
                <w:rFonts w:ascii="Titillium Web" w:eastAsia="Yu Mincho" w:hAnsi="Titillium Web" w:cs="Arial"/>
                <w:b/>
                <w:color w:val="FFFFFF"/>
                <w:sz w:val="28"/>
                <w:szCs w:val="28"/>
                <w:lang w:val="en-GB"/>
              </w:rPr>
              <w:t>ADO Information</w:t>
            </w:r>
          </w:p>
        </w:tc>
      </w:tr>
      <w:tr w:rsidR="000D68E4" w:rsidRPr="000D68E4" w14:paraId="6352579C" w14:textId="77777777" w:rsidTr="000D68E4">
        <w:trPr>
          <w:cantSplit/>
          <w:trHeight w:val="553"/>
        </w:trPr>
        <w:tc>
          <w:tcPr>
            <w:tcW w:w="9640" w:type="dxa"/>
            <w:gridSpan w:val="4"/>
            <w:vAlign w:val="center"/>
          </w:tcPr>
          <w:p w14:paraId="5B86F42D" w14:textId="1E026A8E" w:rsidR="000D68E4" w:rsidRPr="000D68E4" w:rsidRDefault="000D68E4" w:rsidP="000D68E4">
            <w:pPr>
              <w:spacing w:after="0" w:line="240" w:lineRule="auto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 xml:space="preserve">Country of </w:t>
            </w:r>
            <w:r w:rsidR="009A6C9C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N</w:t>
            </w: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ADO:</w:t>
            </w:r>
          </w:p>
        </w:tc>
      </w:tr>
      <w:tr w:rsidR="000D68E4" w:rsidRPr="000D68E4" w14:paraId="187892C1" w14:textId="77777777" w:rsidTr="000D68E4">
        <w:trPr>
          <w:cantSplit/>
          <w:trHeight w:val="898"/>
        </w:trPr>
        <w:tc>
          <w:tcPr>
            <w:tcW w:w="9640" w:type="dxa"/>
            <w:gridSpan w:val="4"/>
            <w:vAlign w:val="center"/>
          </w:tcPr>
          <w:p w14:paraId="68F7DFC6" w14:textId="739954E6" w:rsidR="000D68E4" w:rsidRPr="000D68E4" w:rsidRDefault="000D68E4" w:rsidP="000D68E4">
            <w:pPr>
              <w:spacing w:after="0" w:line="240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 xml:space="preserve">Official Name of </w:t>
            </w:r>
            <w:r w:rsidR="009A6C9C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N</w:t>
            </w: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 xml:space="preserve">ADO: </w:t>
            </w:r>
          </w:p>
          <w:p w14:paraId="0850A28C" w14:textId="77777777" w:rsidR="000D68E4" w:rsidRPr="000D68E4" w:rsidRDefault="000D68E4" w:rsidP="000D68E4">
            <w:pPr>
              <w:spacing w:after="0" w:line="240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</w:p>
        </w:tc>
      </w:tr>
      <w:tr w:rsidR="000D68E4" w:rsidRPr="000D68E4" w14:paraId="4F849533" w14:textId="77777777" w:rsidTr="000D68E4">
        <w:trPr>
          <w:cantSplit/>
          <w:trHeight w:val="502"/>
        </w:trPr>
        <w:tc>
          <w:tcPr>
            <w:tcW w:w="9640" w:type="dxa"/>
            <w:gridSpan w:val="4"/>
            <w:vAlign w:val="center"/>
          </w:tcPr>
          <w:p w14:paraId="64A2AAF0" w14:textId="283FC166" w:rsidR="000D68E4" w:rsidRPr="000D68E4" w:rsidRDefault="000D68E4" w:rsidP="000D68E4">
            <w:pPr>
              <w:spacing w:after="0" w:line="240" w:lineRule="auto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 xml:space="preserve">Acronym of </w:t>
            </w:r>
            <w:r w:rsidR="009A6C9C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N</w:t>
            </w: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ADO:</w:t>
            </w:r>
          </w:p>
        </w:tc>
      </w:tr>
      <w:tr w:rsidR="000D68E4" w:rsidRPr="000D68E4" w14:paraId="590BA89E" w14:textId="77777777" w:rsidTr="000D68E4">
        <w:trPr>
          <w:cantSplit/>
          <w:trHeight w:val="454"/>
        </w:trPr>
        <w:tc>
          <w:tcPr>
            <w:tcW w:w="2846" w:type="dxa"/>
            <w:tcBorders>
              <w:bottom w:val="nil"/>
            </w:tcBorders>
            <w:vAlign w:val="center"/>
          </w:tcPr>
          <w:p w14:paraId="2C5CA177" w14:textId="77777777" w:rsidR="000D68E4" w:rsidRPr="000D68E4" w:rsidRDefault="000D68E4" w:rsidP="000D68E4">
            <w:pPr>
              <w:spacing w:after="0" w:line="240" w:lineRule="auto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6794" w:type="dxa"/>
            <w:gridSpan w:val="3"/>
            <w:vAlign w:val="center"/>
          </w:tcPr>
          <w:p w14:paraId="78AB2732" w14:textId="77777777" w:rsidR="000D68E4" w:rsidRPr="000D68E4" w:rsidRDefault="000D68E4" w:rsidP="000D68E4">
            <w:pPr>
              <w:spacing w:after="0" w:line="240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Building:</w:t>
            </w:r>
          </w:p>
        </w:tc>
      </w:tr>
      <w:tr w:rsidR="000D68E4" w:rsidRPr="000D68E4" w14:paraId="7D7E424C" w14:textId="77777777" w:rsidTr="000D68E4">
        <w:trPr>
          <w:cantSplit/>
          <w:trHeight w:val="454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08E31" w14:textId="77777777" w:rsidR="000D68E4" w:rsidRPr="000D68E4" w:rsidRDefault="000D68E4" w:rsidP="000D68E4">
            <w:pPr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</w:p>
        </w:tc>
        <w:tc>
          <w:tcPr>
            <w:tcW w:w="6794" w:type="dxa"/>
            <w:gridSpan w:val="3"/>
            <w:tcBorders>
              <w:left w:val="single" w:sz="4" w:space="0" w:color="auto"/>
            </w:tcBorders>
            <w:vAlign w:val="center"/>
          </w:tcPr>
          <w:p w14:paraId="406BAAA5" w14:textId="77777777" w:rsidR="000D68E4" w:rsidRPr="000D68E4" w:rsidRDefault="000D68E4" w:rsidP="000D68E4">
            <w:pPr>
              <w:spacing w:line="240" w:lineRule="auto"/>
              <w:ind w:right="-118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Street:</w:t>
            </w:r>
          </w:p>
        </w:tc>
      </w:tr>
      <w:tr w:rsidR="000D68E4" w:rsidRPr="000D68E4" w14:paraId="3705739B" w14:textId="77777777" w:rsidTr="000D68E4">
        <w:trPr>
          <w:cantSplit/>
          <w:trHeight w:val="454"/>
        </w:trPr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14:paraId="6FC24CF3" w14:textId="77777777" w:rsidR="000D68E4" w:rsidRPr="000D68E4" w:rsidRDefault="000D68E4" w:rsidP="000D68E4">
            <w:pPr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C0F037C" w14:textId="77777777" w:rsidR="000D68E4" w:rsidRPr="000D68E4" w:rsidRDefault="000D68E4" w:rsidP="000D68E4">
            <w:pPr>
              <w:spacing w:line="240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Town:</w:t>
            </w:r>
          </w:p>
        </w:tc>
      </w:tr>
      <w:tr w:rsidR="000D68E4" w:rsidRPr="000D68E4" w14:paraId="133EBF90" w14:textId="77777777" w:rsidTr="000D68E4">
        <w:trPr>
          <w:cantSplit/>
          <w:trHeight w:val="454"/>
        </w:trPr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14:paraId="6730C6B1" w14:textId="77777777" w:rsidR="000D68E4" w:rsidRPr="000D68E4" w:rsidRDefault="000D68E4" w:rsidP="000D68E4">
            <w:pPr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554355C8" w14:textId="77777777" w:rsidR="000D68E4" w:rsidRPr="000D68E4" w:rsidRDefault="000D68E4" w:rsidP="000D68E4">
            <w:pPr>
              <w:spacing w:line="240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County/Region:</w:t>
            </w:r>
          </w:p>
        </w:tc>
      </w:tr>
      <w:tr w:rsidR="000D68E4" w:rsidRPr="000D68E4" w14:paraId="2B4D65BA" w14:textId="77777777" w:rsidTr="000D68E4">
        <w:trPr>
          <w:cantSplit/>
          <w:trHeight w:val="454"/>
        </w:trPr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14:paraId="6947ABFC" w14:textId="77777777" w:rsidR="000D68E4" w:rsidRPr="000D68E4" w:rsidRDefault="000D68E4" w:rsidP="000D68E4">
            <w:pPr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D9DD6FB" w14:textId="77777777" w:rsidR="000D68E4" w:rsidRPr="000D68E4" w:rsidRDefault="000D68E4" w:rsidP="000D68E4">
            <w:pPr>
              <w:spacing w:line="240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Postal/ZIP Code:</w:t>
            </w:r>
          </w:p>
        </w:tc>
      </w:tr>
      <w:tr w:rsidR="000D68E4" w:rsidRPr="000D68E4" w14:paraId="01DE5964" w14:textId="77777777" w:rsidTr="000D68E4">
        <w:trPr>
          <w:cantSplit/>
          <w:trHeight w:val="345"/>
        </w:trPr>
        <w:tc>
          <w:tcPr>
            <w:tcW w:w="9640" w:type="dxa"/>
            <w:gridSpan w:val="4"/>
            <w:vAlign w:val="center"/>
          </w:tcPr>
          <w:p w14:paraId="534464DD" w14:textId="77777777" w:rsidR="000D68E4" w:rsidRPr="000D68E4" w:rsidRDefault="000D68E4" w:rsidP="000D68E4">
            <w:pPr>
              <w:spacing w:after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Web site:</w:t>
            </w:r>
          </w:p>
        </w:tc>
      </w:tr>
      <w:tr w:rsidR="000D68E4" w:rsidRPr="000D68E4" w14:paraId="162128A7" w14:textId="77777777" w:rsidTr="000D68E4">
        <w:trPr>
          <w:cantSplit/>
          <w:trHeight w:val="368"/>
        </w:trPr>
        <w:tc>
          <w:tcPr>
            <w:tcW w:w="9640" w:type="dxa"/>
            <w:gridSpan w:val="4"/>
            <w:shd w:val="clear" w:color="auto" w:fill="BED630"/>
            <w:vAlign w:val="bottom"/>
          </w:tcPr>
          <w:p w14:paraId="4A180268" w14:textId="77777777" w:rsidR="000D68E4" w:rsidRPr="000D68E4" w:rsidRDefault="000D68E4" w:rsidP="000D68E4">
            <w:pPr>
              <w:spacing w:after="0" w:line="276" w:lineRule="auto"/>
              <w:ind w:right="0"/>
              <w:jc w:val="center"/>
              <w:rPr>
                <w:rFonts w:ascii="Titillium Web" w:eastAsia="Yu Mincho" w:hAnsi="Titillium Web" w:cs="Arial"/>
                <w:b/>
                <w:color w:val="FFFFFF"/>
                <w:sz w:val="28"/>
                <w:szCs w:val="28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b/>
                <w:color w:val="FFFFFF"/>
                <w:sz w:val="28"/>
                <w:szCs w:val="28"/>
                <w:lang w:val="en-GB"/>
              </w:rPr>
              <w:t>Contact Information</w:t>
            </w:r>
          </w:p>
        </w:tc>
      </w:tr>
      <w:tr w:rsidR="000D68E4" w:rsidRPr="000D68E4" w14:paraId="4418B56F" w14:textId="77777777" w:rsidTr="000D68E4">
        <w:trPr>
          <w:cantSplit/>
          <w:trHeight w:val="488"/>
        </w:trPr>
        <w:tc>
          <w:tcPr>
            <w:tcW w:w="9640" w:type="dxa"/>
            <w:gridSpan w:val="4"/>
            <w:vAlign w:val="center"/>
          </w:tcPr>
          <w:p w14:paraId="1121431F" w14:textId="77777777" w:rsidR="000D68E4" w:rsidRPr="000D68E4" w:rsidRDefault="000D68E4" w:rsidP="000D68E4">
            <w:pPr>
              <w:spacing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Contact Name:</w:t>
            </w:r>
          </w:p>
        </w:tc>
      </w:tr>
      <w:tr w:rsidR="000D68E4" w:rsidRPr="000D68E4" w14:paraId="12DF80F6" w14:textId="77777777" w:rsidTr="000D68E4">
        <w:trPr>
          <w:cantSplit/>
          <w:trHeight w:val="424"/>
        </w:trPr>
        <w:tc>
          <w:tcPr>
            <w:tcW w:w="9640" w:type="dxa"/>
            <w:gridSpan w:val="4"/>
            <w:vAlign w:val="center"/>
          </w:tcPr>
          <w:p w14:paraId="02F52D82" w14:textId="77777777" w:rsidR="000D68E4" w:rsidRPr="000D68E4" w:rsidRDefault="000D68E4" w:rsidP="000D68E4">
            <w:pPr>
              <w:spacing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Contact Position:</w:t>
            </w:r>
          </w:p>
        </w:tc>
      </w:tr>
      <w:tr w:rsidR="000D68E4" w:rsidRPr="000D68E4" w14:paraId="7A89C829" w14:textId="77777777" w:rsidTr="000D68E4">
        <w:trPr>
          <w:cantSplit/>
          <w:trHeight w:val="416"/>
        </w:trPr>
        <w:tc>
          <w:tcPr>
            <w:tcW w:w="4830" w:type="dxa"/>
            <w:gridSpan w:val="2"/>
            <w:vAlign w:val="center"/>
          </w:tcPr>
          <w:p w14:paraId="236321B5" w14:textId="77777777" w:rsidR="000D68E4" w:rsidRPr="000D68E4" w:rsidRDefault="000D68E4" w:rsidP="000D68E4">
            <w:pPr>
              <w:spacing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0" w:type="dxa"/>
            <w:gridSpan w:val="2"/>
            <w:vAlign w:val="center"/>
          </w:tcPr>
          <w:p w14:paraId="2D10DA0C" w14:textId="77777777" w:rsidR="000D68E4" w:rsidRPr="000D68E4" w:rsidRDefault="000D68E4" w:rsidP="000D68E4">
            <w:pPr>
              <w:spacing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Mobile:</w:t>
            </w:r>
          </w:p>
        </w:tc>
      </w:tr>
      <w:tr w:rsidR="000D68E4" w:rsidRPr="000D68E4" w14:paraId="40044134" w14:textId="77777777" w:rsidTr="000D68E4">
        <w:trPr>
          <w:cantSplit/>
          <w:trHeight w:val="408"/>
        </w:trPr>
        <w:tc>
          <w:tcPr>
            <w:tcW w:w="4830" w:type="dxa"/>
            <w:gridSpan w:val="2"/>
            <w:vAlign w:val="center"/>
          </w:tcPr>
          <w:p w14:paraId="12D0C9E1" w14:textId="77777777" w:rsidR="000D68E4" w:rsidRPr="000D68E4" w:rsidRDefault="000D68E4" w:rsidP="000D68E4">
            <w:pPr>
              <w:spacing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Fax:</w:t>
            </w:r>
          </w:p>
        </w:tc>
        <w:tc>
          <w:tcPr>
            <w:tcW w:w="4810" w:type="dxa"/>
            <w:gridSpan w:val="2"/>
            <w:vAlign w:val="center"/>
          </w:tcPr>
          <w:p w14:paraId="6EDD6F50" w14:textId="77777777" w:rsidR="000D68E4" w:rsidRPr="000D68E4" w:rsidRDefault="000D68E4" w:rsidP="000D68E4">
            <w:pPr>
              <w:spacing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E-mail:</w:t>
            </w:r>
          </w:p>
        </w:tc>
      </w:tr>
      <w:tr w:rsidR="000D68E4" w:rsidRPr="000D68E4" w14:paraId="30082E49" w14:textId="77777777" w:rsidTr="000D68E4">
        <w:trPr>
          <w:cantSplit/>
          <w:trHeight w:val="690"/>
        </w:trPr>
        <w:tc>
          <w:tcPr>
            <w:tcW w:w="9640" w:type="dxa"/>
            <w:gridSpan w:val="4"/>
            <w:vAlign w:val="center"/>
          </w:tcPr>
          <w:p w14:paraId="7E464C84" w14:textId="77777777" w:rsidR="000D68E4" w:rsidRPr="000D68E4" w:rsidRDefault="000D68E4" w:rsidP="000D68E4">
            <w:pPr>
              <w:numPr>
                <w:ilvl w:val="0"/>
                <w:numId w:val="1"/>
              </w:numPr>
              <w:spacing w:after="0" w:line="276" w:lineRule="auto"/>
              <w:ind w:right="0"/>
              <w:contextualSpacing/>
              <w:jc w:val="both"/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</w:pPr>
            <w:r w:rsidRPr="000D68E4"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  <w:t>I apply for membership in iNADO on behalf of the organisation above.</w:t>
            </w:r>
          </w:p>
          <w:p w14:paraId="69F261FB" w14:textId="768559DA" w:rsidR="000D68E4" w:rsidRPr="000D68E4" w:rsidRDefault="000D68E4" w:rsidP="000D68E4">
            <w:pPr>
              <w:numPr>
                <w:ilvl w:val="0"/>
                <w:numId w:val="1"/>
              </w:numPr>
              <w:spacing w:after="0" w:line="276" w:lineRule="auto"/>
              <w:ind w:right="0"/>
              <w:contextualSpacing/>
              <w:jc w:val="both"/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</w:pPr>
            <w:r w:rsidRPr="000D68E4"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  <w:t xml:space="preserve">I certify that the above organisation is recognised by the World Anti-Doping Agency as a </w:t>
            </w:r>
            <w:r w:rsidR="007C698B"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  <w:t>National</w:t>
            </w:r>
            <w:r w:rsidRPr="000D68E4"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  <w:t>l Anti-Doping Organisation.</w:t>
            </w:r>
          </w:p>
          <w:p w14:paraId="12A5C81B" w14:textId="77777777" w:rsidR="000D68E4" w:rsidRPr="000D68E4" w:rsidRDefault="000D68E4" w:rsidP="000D68E4">
            <w:pPr>
              <w:numPr>
                <w:ilvl w:val="0"/>
                <w:numId w:val="1"/>
              </w:numPr>
              <w:spacing w:after="0" w:line="276" w:lineRule="auto"/>
              <w:ind w:right="0"/>
              <w:contextualSpacing/>
              <w:jc w:val="both"/>
              <w:rPr>
                <w:rFonts w:ascii="Titillium Web" w:eastAsia="Calibri" w:hAnsi="Titillium Web" w:cs="Arial"/>
                <w:sz w:val="20"/>
                <w:szCs w:val="20"/>
                <w:lang w:val="en-GB" w:eastAsia="en-CA"/>
              </w:rPr>
            </w:pPr>
            <w:r w:rsidRPr="000D68E4"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  <w:t>I agree that the membership subscription will be remitted in US$ or EUR€ to iNADO within fourteen days of receipt of the invoice.</w:t>
            </w:r>
          </w:p>
          <w:p w14:paraId="7CFA7930" w14:textId="77777777" w:rsidR="000D68E4" w:rsidRPr="000D68E4" w:rsidRDefault="000D68E4" w:rsidP="000D68E4">
            <w:pPr>
              <w:numPr>
                <w:ilvl w:val="0"/>
                <w:numId w:val="1"/>
              </w:numPr>
              <w:spacing w:after="0" w:line="276" w:lineRule="auto"/>
              <w:ind w:right="0"/>
              <w:contextualSpacing/>
              <w:jc w:val="both"/>
              <w:rPr>
                <w:rFonts w:ascii="Titillium Web" w:eastAsia="Calibri" w:hAnsi="Titillium Web" w:cs="Arial"/>
                <w:sz w:val="20"/>
                <w:szCs w:val="20"/>
                <w:lang w:val="en-GB" w:eastAsia="en-CA"/>
              </w:rPr>
            </w:pPr>
            <w:r w:rsidRPr="000D68E4"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  <w:t xml:space="preserve">By signing this document, I agree to iNADO’s </w:t>
            </w:r>
            <w:hyperlink r:id="rId10" w:history="1">
              <w:r w:rsidRPr="000D68E4">
                <w:rPr>
                  <w:rFonts w:ascii="Titillium Web Light" w:eastAsia="Calibri" w:hAnsi="Titillium Web Light" w:cs="Arial"/>
                  <w:color w:val="0000FF"/>
                  <w:sz w:val="20"/>
                  <w:szCs w:val="20"/>
                  <w:u w:val="single"/>
                  <w:lang w:val="en-GB" w:eastAsia="en-CA"/>
                </w:rPr>
                <w:t>Data Protection Policy</w:t>
              </w:r>
            </w:hyperlink>
            <w:r w:rsidRPr="000D68E4">
              <w:rPr>
                <w:rFonts w:ascii="Titillium Web Light" w:eastAsia="Calibri" w:hAnsi="Titillium Web Light" w:cs="Arial"/>
                <w:sz w:val="20"/>
                <w:szCs w:val="20"/>
                <w:lang w:val="en-GB" w:eastAsia="en-CA"/>
              </w:rPr>
              <w:t xml:space="preserve"> and allow iNADO to process the information I have provided in accordance with the provisions of the General Data Protection Directive of the European Union (EU-GDPR) and in compliance with the Telemedia Act.</w:t>
            </w:r>
          </w:p>
        </w:tc>
      </w:tr>
      <w:tr w:rsidR="000D68E4" w:rsidRPr="000D68E4" w14:paraId="181FAAD0" w14:textId="77777777" w:rsidTr="000D68E4">
        <w:trPr>
          <w:cantSplit/>
          <w:trHeight w:val="1388"/>
        </w:trPr>
        <w:tc>
          <w:tcPr>
            <w:tcW w:w="7913" w:type="dxa"/>
            <w:gridSpan w:val="3"/>
          </w:tcPr>
          <w:p w14:paraId="44E46622" w14:textId="77777777" w:rsidR="000D68E4" w:rsidRPr="000D68E4" w:rsidRDefault="000D68E4" w:rsidP="000D68E4">
            <w:pPr>
              <w:spacing w:before="40"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Signature of Applicant:</w:t>
            </w:r>
          </w:p>
          <w:p w14:paraId="092F085D" w14:textId="77777777" w:rsidR="000D68E4" w:rsidRPr="000D68E4" w:rsidRDefault="000D68E4" w:rsidP="000D68E4">
            <w:pPr>
              <w:spacing w:before="40"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</w:tcPr>
          <w:p w14:paraId="6C607B60" w14:textId="77777777" w:rsidR="000D68E4" w:rsidRPr="000D68E4" w:rsidRDefault="000D68E4" w:rsidP="000D68E4">
            <w:pPr>
              <w:spacing w:before="40"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  <w:r w:rsidRPr="000D68E4"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  <w:t>Date:</w:t>
            </w:r>
          </w:p>
          <w:p w14:paraId="4C69F66E" w14:textId="77777777" w:rsidR="000D68E4" w:rsidRPr="000D68E4" w:rsidRDefault="000D68E4" w:rsidP="000D68E4">
            <w:pPr>
              <w:spacing w:before="40" w:after="0" w:line="276" w:lineRule="auto"/>
              <w:ind w:right="0"/>
              <w:rPr>
                <w:rFonts w:ascii="Titillium Web" w:eastAsia="Yu Mincho" w:hAnsi="Titillium Web" w:cs="Arial"/>
                <w:sz w:val="20"/>
                <w:szCs w:val="20"/>
                <w:lang w:val="en-GB"/>
              </w:rPr>
            </w:pPr>
          </w:p>
        </w:tc>
      </w:tr>
    </w:tbl>
    <w:p w14:paraId="3D94F45F" w14:textId="77777777" w:rsidR="00AC46CC" w:rsidRDefault="00AC46CC" w:rsidP="000D68E4">
      <w:pPr>
        <w:tabs>
          <w:tab w:val="left" w:pos="3804"/>
        </w:tabs>
        <w:ind w:right="95"/>
        <w:jc w:val="center"/>
        <w:rPr>
          <w:rFonts w:ascii="Titillium Web" w:hAnsi="Titillium Web"/>
          <w:sz w:val="40"/>
          <w:szCs w:val="40"/>
        </w:rPr>
      </w:pPr>
      <w:r w:rsidRPr="005F537D">
        <w:rPr>
          <w:rFonts w:ascii="Titillium Web" w:hAnsi="Titillium Web"/>
          <w:sz w:val="40"/>
          <w:szCs w:val="40"/>
        </w:rPr>
        <w:t xml:space="preserve">iNADO </w:t>
      </w:r>
      <w:proofErr w:type="spellStart"/>
      <w:r w:rsidRPr="005F537D">
        <w:rPr>
          <w:rFonts w:ascii="Titillium Web" w:hAnsi="Titillium Web"/>
          <w:sz w:val="40"/>
          <w:szCs w:val="40"/>
        </w:rPr>
        <w:t>e.V.</w:t>
      </w:r>
      <w:proofErr w:type="spellEnd"/>
      <w:r w:rsidRPr="005F537D">
        <w:rPr>
          <w:rFonts w:ascii="Titillium Web" w:hAnsi="Titillium Web"/>
          <w:sz w:val="40"/>
          <w:szCs w:val="40"/>
        </w:rPr>
        <w:t xml:space="preserve"> Membership Application</w:t>
      </w:r>
    </w:p>
    <w:p w14:paraId="041E879B" w14:textId="77777777" w:rsidR="00DA2FBE" w:rsidRDefault="00DA2FBE" w:rsidP="00DA2FBE">
      <w:pPr>
        <w:tabs>
          <w:tab w:val="left" w:pos="3804"/>
        </w:tabs>
        <w:spacing w:after="0"/>
        <w:ind w:right="0"/>
        <w:rPr>
          <w:rFonts w:ascii="Titillium Web" w:hAnsi="Titillium Web"/>
          <w:b/>
          <w:sz w:val="28"/>
          <w:szCs w:val="28"/>
          <w:u w:val="single"/>
        </w:rPr>
      </w:pPr>
    </w:p>
    <w:p w14:paraId="4B3FA63C" w14:textId="77777777" w:rsidR="00DA2FBE" w:rsidRDefault="00DA2FBE" w:rsidP="00DA2FBE">
      <w:pPr>
        <w:tabs>
          <w:tab w:val="left" w:pos="3804"/>
        </w:tabs>
        <w:spacing w:after="0"/>
        <w:ind w:right="0"/>
        <w:rPr>
          <w:rFonts w:ascii="Titillium Web" w:hAnsi="Titillium Web"/>
          <w:b/>
          <w:sz w:val="28"/>
          <w:szCs w:val="28"/>
          <w:u w:val="single"/>
        </w:rPr>
      </w:pPr>
    </w:p>
    <w:p w14:paraId="10C9853D" w14:textId="46986412" w:rsidR="00DA2FBE" w:rsidRPr="00ED0BBD" w:rsidRDefault="00DA2FBE" w:rsidP="00DA2FBE">
      <w:pPr>
        <w:tabs>
          <w:tab w:val="left" w:pos="3804"/>
        </w:tabs>
        <w:spacing w:after="0"/>
        <w:ind w:right="0"/>
        <w:rPr>
          <w:sz w:val="28"/>
          <w:szCs w:val="28"/>
        </w:rPr>
      </w:pPr>
      <w:r w:rsidRPr="00ED0BBD">
        <w:rPr>
          <w:rFonts w:ascii="Titillium Web" w:hAnsi="Titillium Web"/>
          <w:b/>
          <w:sz w:val="28"/>
          <w:szCs w:val="28"/>
          <w:u w:val="single"/>
        </w:rPr>
        <w:lastRenderedPageBreak/>
        <w:t xml:space="preserve">Directory of Key Staff in your </w:t>
      </w:r>
      <w:r w:rsidR="009A6C9C">
        <w:rPr>
          <w:rFonts w:ascii="Titillium Web" w:hAnsi="Titillium Web"/>
          <w:b/>
          <w:sz w:val="28"/>
          <w:szCs w:val="28"/>
          <w:u w:val="single"/>
        </w:rPr>
        <w:t>N</w:t>
      </w:r>
      <w:r w:rsidRPr="00ED0BBD">
        <w:rPr>
          <w:rFonts w:ascii="Titillium Web" w:hAnsi="Titillium Web"/>
          <w:b/>
          <w:sz w:val="28"/>
          <w:szCs w:val="28"/>
          <w:u w:val="single"/>
        </w:rPr>
        <w:t>ADO</w:t>
      </w:r>
    </w:p>
    <w:p w14:paraId="1E0927BD" w14:textId="77777777" w:rsidR="00DA2FBE" w:rsidRPr="00ED0BBD" w:rsidRDefault="00DA2FBE" w:rsidP="00DA2FBE">
      <w:pPr>
        <w:spacing w:after="0" w:line="240" w:lineRule="auto"/>
        <w:ind w:right="0"/>
        <w:jc w:val="both"/>
        <w:rPr>
          <w:rFonts w:ascii="Titillium Web Light" w:hAnsi="Titillium Web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BBD">
        <w:rPr>
          <w:rFonts w:ascii="Titillium Web Light" w:hAnsi="Titillium Web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fill </w:t>
      </w:r>
      <w:r>
        <w:rPr>
          <w:rFonts w:ascii="Titillium Web Light" w:hAnsi="Titillium Web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Pr="00ED0BBD">
        <w:rPr>
          <w:rFonts w:ascii="Titillium Web Light" w:hAnsi="Titillium Web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requested information for the directory of key staff of iNADO members. If a position is not filled within your organization, please leave </w:t>
      </w:r>
      <w:r>
        <w:rPr>
          <w:rFonts w:ascii="Titillium Web Light" w:hAnsi="Titillium Web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</w:t>
      </w:r>
      <w:r w:rsidRPr="00ED0BBD">
        <w:rPr>
          <w:rFonts w:ascii="Titillium Web Light" w:hAnsi="Titillium Web Ligh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or indicate with n/a.</w:t>
      </w:r>
    </w:p>
    <w:p w14:paraId="60464870" w14:textId="77777777" w:rsidR="00DA2FBE" w:rsidRPr="00ED0BBD" w:rsidRDefault="00DA2FBE" w:rsidP="00DA2FBE">
      <w:pPr>
        <w:spacing w:after="0"/>
        <w:ind w:right="0"/>
        <w:jc w:val="both"/>
        <w:rPr>
          <w:rFonts w:ascii="Titillium Web" w:hAnsi="Titillium Web"/>
          <w:sz w:val="6"/>
          <w:szCs w:val="6"/>
        </w:rPr>
      </w:pPr>
    </w:p>
    <w:tbl>
      <w:tblPr>
        <w:tblStyle w:val="PlainTable1"/>
        <w:tblW w:w="9781" w:type="dxa"/>
        <w:tblInd w:w="-1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856"/>
        <w:gridCol w:w="2531"/>
        <w:gridCol w:w="1701"/>
        <w:gridCol w:w="2693"/>
      </w:tblGrid>
      <w:tr w:rsidR="00DA2FBE" w:rsidRPr="007A6EAA" w14:paraId="47726E4F" w14:textId="77777777" w:rsidTr="00DA2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shd w:val="clear" w:color="auto" w:fill="BED630"/>
            <w:vAlign w:val="center"/>
          </w:tcPr>
          <w:p w14:paraId="0355D52C" w14:textId="77777777" w:rsidR="00DA2FBE" w:rsidRPr="001A5BFD" w:rsidRDefault="00DA2FBE" w:rsidP="00131695">
            <w:pPr>
              <w:spacing w:after="0" w:line="240" w:lineRule="auto"/>
              <w:ind w:right="0"/>
              <w:jc w:val="center"/>
              <w:rPr>
                <w:rFonts w:ascii="Titillium Web" w:hAnsi="Titillium Web"/>
                <w:b w:val="0"/>
                <w:bCs w:val="0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BFD">
              <w:rPr>
                <w:rFonts w:ascii="Titillium Web" w:hAnsi="Titillium Web"/>
                <w:b w:val="0"/>
                <w:bCs w:val="0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</w:t>
            </w:r>
          </w:p>
        </w:tc>
        <w:tc>
          <w:tcPr>
            <w:tcW w:w="2531" w:type="dxa"/>
            <w:shd w:val="clear" w:color="auto" w:fill="BED630"/>
            <w:vAlign w:val="center"/>
          </w:tcPr>
          <w:p w14:paraId="0EDF9C5B" w14:textId="77777777" w:rsidR="00DA2FBE" w:rsidRPr="001A5BFD" w:rsidRDefault="00DA2FBE" w:rsidP="00131695">
            <w:pPr>
              <w:spacing w:after="0" w:line="240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BFD">
              <w:rPr>
                <w:rFonts w:ascii="Titillium Web" w:hAnsi="Titillium Web"/>
                <w:b w:val="0"/>
                <w:bCs w:val="0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(Ms., Mrs., Mr.)</w:t>
            </w:r>
          </w:p>
        </w:tc>
        <w:tc>
          <w:tcPr>
            <w:tcW w:w="1701" w:type="dxa"/>
            <w:shd w:val="clear" w:color="auto" w:fill="BED630"/>
            <w:vAlign w:val="center"/>
          </w:tcPr>
          <w:p w14:paraId="337DF858" w14:textId="77777777" w:rsidR="00DA2FBE" w:rsidRPr="001A5BFD" w:rsidRDefault="00DA2FBE" w:rsidP="00131695">
            <w:pPr>
              <w:spacing w:after="0" w:line="240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BFD">
              <w:rPr>
                <w:rFonts w:ascii="Titillium Web" w:hAnsi="Titillium Web"/>
                <w:b w:val="0"/>
                <w:bCs w:val="0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Job title</w:t>
            </w:r>
          </w:p>
        </w:tc>
        <w:tc>
          <w:tcPr>
            <w:tcW w:w="2693" w:type="dxa"/>
            <w:shd w:val="clear" w:color="auto" w:fill="BED630"/>
            <w:vAlign w:val="center"/>
          </w:tcPr>
          <w:p w14:paraId="02AD2509" w14:textId="77777777" w:rsidR="00DA2FBE" w:rsidRPr="001A5BFD" w:rsidRDefault="00DA2FBE" w:rsidP="00131695">
            <w:pPr>
              <w:spacing w:after="0" w:line="240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BFD">
              <w:rPr>
                <w:rFonts w:ascii="Titillium Web" w:hAnsi="Titillium Web"/>
                <w:b w:val="0"/>
                <w:bCs w:val="0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</w:tr>
      <w:tr w:rsidR="00DA2FBE" w:rsidRPr="007A6EAA" w14:paraId="3FBEFA5A" w14:textId="77777777" w:rsidTr="00DA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0BFEB4B5" w14:textId="77777777" w:rsidR="00DA2FBE" w:rsidRPr="00537CC6" w:rsidRDefault="00DA2FBE" w:rsidP="00DA2FBE">
            <w:pPr>
              <w:pStyle w:val="ListParagraph"/>
              <w:numPr>
                <w:ilvl w:val="0"/>
                <w:numId w:val="2"/>
              </w:numPr>
              <w:rPr>
                <w:rFonts w:ascii="Titillium Web" w:hAnsi="Titillium Web"/>
                <w:sz w:val="20"/>
                <w:szCs w:val="20"/>
              </w:rPr>
            </w:pPr>
            <w:r w:rsidRPr="00537CC6">
              <w:rPr>
                <w:rFonts w:ascii="Titillium Web" w:hAnsi="Titillium Web"/>
                <w:sz w:val="20"/>
                <w:szCs w:val="20"/>
              </w:rPr>
              <w:t>CEO</w:t>
            </w:r>
            <w:r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14:paraId="45672C5D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1DD6DC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C87F0D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3D16D716" w14:textId="77777777" w:rsidTr="00D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1C972670" w14:textId="77777777" w:rsidR="00DA2FBE" w:rsidRPr="00371801" w:rsidRDefault="00DA2FBE" w:rsidP="00DA2FBE">
            <w:pPr>
              <w:pStyle w:val="ListParagraph"/>
              <w:numPr>
                <w:ilvl w:val="1"/>
                <w:numId w:val="3"/>
              </w:numPr>
              <w:ind w:left="0" w:firstLine="170"/>
              <w:rPr>
                <w:rFonts w:ascii="Titillium Web" w:hAnsi="Titillium Web"/>
                <w:sz w:val="20"/>
                <w:szCs w:val="20"/>
              </w:rPr>
            </w:pPr>
            <w:r w:rsidRPr="00371801">
              <w:rPr>
                <w:rFonts w:ascii="Titillium Web" w:hAnsi="Titillium Web"/>
                <w:sz w:val="20"/>
                <w:szCs w:val="20"/>
              </w:rPr>
              <w:t>Main Contact for iNADO</w:t>
            </w:r>
            <w:r>
              <w:rPr>
                <w:rFonts w:ascii="Titillium Web" w:hAnsi="Titillium Web"/>
                <w:sz w:val="20"/>
                <w:szCs w:val="20"/>
              </w:rPr>
              <w:t xml:space="preserve"> (if different than the CEO)</w:t>
            </w:r>
          </w:p>
        </w:tc>
        <w:tc>
          <w:tcPr>
            <w:tcW w:w="2531" w:type="dxa"/>
            <w:vAlign w:val="center"/>
          </w:tcPr>
          <w:p w14:paraId="6DAA650F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F3F081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5E48AC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18ABDA6B" w14:textId="77777777" w:rsidTr="00DA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30463059" w14:textId="77777777" w:rsidR="00DA2FBE" w:rsidRPr="00371801" w:rsidRDefault="00DA2FBE" w:rsidP="00DA2FBE">
            <w:pPr>
              <w:pStyle w:val="ListParagraph"/>
              <w:numPr>
                <w:ilvl w:val="1"/>
                <w:numId w:val="3"/>
              </w:numPr>
              <w:ind w:left="0" w:firstLine="17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Head of Finance (if the invoice also should be sent to the finance department)</w:t>
            </w:r>
          </w:p>
        </w:tc>
        <w:tc>
          <w:tcPr>
            <w:tcW w:w="2531" w:type="dxa"/>
            <w:vAlign w:val="center"/>
          </w:tcPr>
          <w:p w14:paraId="0FB99981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42B52A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2CFB27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7BEDBC16" w14:textId="77777777" w:rsidTr="00D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13E6E6C8" w14:textId="77777777" w:rsidR="00DA2FBE" w:rsidRPr="002F40D7" w:rsidRDefault="00DA2FBE" w:rsidP="00DA2FBE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2F40D7">
              <w:rPr>
                <w:rFonts w:ascii="Titillium Web" w:hAnsi="Titillium Web"/>
                <w:sz w:val="20"/>
                <w:szCs w:val="20"/>
              </w:rPr>
              <w:t>Head of Communications</w:t>
            </w:r>
          </w:p>
        </w:tc>
        <w:tc>
          <w:tcPr>
            <w:tcW w:w="2531" w:type="dxa"/>
            <w:vAlign w:val="center"/>
          </w:tcPr>
          <w:p w14:paraId="1C304B11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BC9ECD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624C6DB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3FD4A0E0" w14:textId="77777777" w:rsidTr="00DA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6A5593FF" w14:textId="77777777" w:rsidR="00DA2FBE" w:rsidRPr="00D72CD8" w:rsidRDefault="00DA2FBE" w:rsidP="00DA2FBE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sz w:val="20"/>
                <w:szCs w:val="20"/>
              </w:rPr>
            </w:pPr>
            <w:r w:rsidRPr="00D72CD8">
              <w:rPr>
                <w:rFonts w:ascii="Titillium Web" w:hAnsi="Titillium Web"/>
                <w:sz w:val="20"/>
                <w:szCs w:val="20"/>
              </w:rPr>
              <w:t>Head of Testing</w:t>
            </w:r>
          </w:p>
        </w:tc>
        <w:tc>
          <w:tcPr>
            <w:tcW w:w="2531" w:type="dxa"/>
            <w:vAlign w:val="center"/>
          </w:tcPr>
          <w:p w14:paraId="701B8F27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4FAC1F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8B2343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3CC5437B" w14:textId="77777777" w:rsidTr="00D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5B2C7B8D" w14:textId="77777777" w:rsidR="00DA2FBE" w:rsidRPr="00815E47" w:rsidRDefault="00DA2FBE" w:rsidP="00DA2FBE">
            <w:pPr>
              <w:pStyle w:val="ListParagraph"/>
              <w:numPr>
                <w:ilvl w:val="1"/>
                <w:numId w:val="3"/>
              </w:numPr>
              <w:ind w:left="0" w:firstLine="170"/>
              <w:rPr>
                <w:rFonts w:ascii="Titillium Web" w:hAnsi="Titillium Web"/>
                <w:sz w:val="20"/>
                <w:szCs w:val="20"/>
              </w:rPr>
            </w:pPr>
            <w:r w:rsidRPr="00815E47">
              <w:rPr>
                <w:rFonts w:ascii="Titillium Web" w:hAnsi="Titillium Web"/>
                <w:sz w:val="20"/>
                <w:szCs w:val="20"/>
              </w:rPr>
              <w:t>Head of Intelligence/</w:t>
            </w:r>
            <w:r>
              <w:rPr>
                <w:rFonts w:ascii="Titillium Web" w:hAnsi="Titillium Web"/>
                <w:sz w:val="20"/>
                <w:szCs w:val="20"/>
              </w:rPr>
              <w:t xml:space="preserve"> </w:t>
            </w:r>
            <w:r w:rsidRPr="00815E47">
              <w:rPr>
                <w:rFonts w:ascii="Titillium Web" w:hAnsi="Titillium Web"/>
                <w:sz w:val="20"/>
                <w:szCs w:val="20"/>
              </w:rPr>
              <w:t>Investigations</w:t>
            </w:r>
            <w:r>
              <w:rPr>
                <w:rFonts w:ascii="Titillium Web" w:hAnsi="Titillium Web"/>
                <w:sz w:val="20"/>
                <w:szCs w:val="20"/>
              </w:rPr>
              <w:t xml:space="preserve"> (if different than the head of testing)</w:t>
            </w:r>
          </w:p>
        </w:tc>
        <w:tc>
          <w:tcPr>
            <w:tcW w:w="2531" w:type="dxa"/>
            <w:vAlign w:val="center"/>
          </w:tcPr>
          <w:p w14:paraId="548CC9AE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2202E9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D6714D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02B4E70C" w14:textId="77777777" w:rsidTr="00DA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76BA9B79" w14:textId="77777777" w:rsidR="00DA2FBE" w:rsidRPr="00E729B9" w:rsidRDefault="00DA2FBE" w:rsidP="00DA2FBE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sz w:val="20"/>
                <w:szCs w:val="20"/>
              </w:rPr>
            </w:pPr>
            <w:r w:rsidRPr="00E729B9">
              <w:rPr>
                <w:rFonts w:ascii="Titillium Web" w:hAnsi="Titillium Web"/>
                <w:sz w:val="20"/>
                <w:szCs w:val="20"/>
              </w:rPr>
              <w:t xml:space="preserve">Head of </w:t>
            </w:r>
            <w:r>
              <w:rPr>
                <w:rFonts w:ascii="Titillium Web" w:hAnsi="Titillium Web"/>
                <w:sz w:val="20"/>
                <w:szCs w:val="20"/>
              </w:rPr>
              <w:t>Legal</w:t>
            </w:r>
          </w:p>
        </w:tc>
        <w:tc>
          <w:tcPr>
            <w:tcW w:w="2531" w:type="dxa"/>
            <w:vAlign w:val="center"/>
          </w:tcPr>
          <w:p w14:paraId="6FEB7055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4164FD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CC1E59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62A6CDE9" w14:textId="77777777" w:rsidTr="00D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71105900" w14:textId="77777777" w:rsidR="00DA2FBE" w:rsidRPr="00CF33A6" w:rsidRDefault="00DA2FBE" w:rsidP="00DA2FBE">
            <w:pPr>
              <w:pStyle w:val="ListParagraph"/>
              <w:numPr>
                <w:ilvl w:val="1"/>
                <w:numId w:val="3"/>
              </w:numPr>
              <w:ind w:left="0" w:firstLine="170"/>
              <w:rPr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CF33A6">
              <w:rPr>
                <w:rFonts w:ascii="Titillium Web" w:hAnsi="Titillium Web"/>
                <w:sz w:val="20"/>
                <w:szCs w:val="20"/>
              </w:rPr>
              <w:t>Head of results management</w:t>
            </w:r>
            <w:r>
              <w:rPr>
                <w:rFonts w:ascii="Titillium Web" w:hAnsi="Titillium Web"/>
                <w:sz w:val="20"/>
                <w:szCs w:val="20"/>
              </w:rPr>
              <w:t xml:space="preserve"> (if different than the head of legal)</w:t>
            </w:r>
          </w:p>
        </w:tc>
        <w:tc>
          <w:tcPr>
            <w:tcW w:w="2531" w:type="dxa"/>
            <w:vAlign w:val="center"/>
          </w:tcPr>
          <w:p w14:paraId="1B334433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CC1200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DB49B0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18DFF8E2" w14:textId="77777777" w:rsidTr="00DA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34364FD8" w14:textId="77777777" w:rsidR="00DA2FBE" w:rsidRPr="00FE3322" w:rsidRDefault="00DA2FBE" w:rsidP="00DA2FBE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sz w:val="20"/>
                <w:szCs w:val="20"/>
              </w:rPr>
            </w:pPr>
            <w:r w:rsidRPr="00FE3322">
              <w:rPr>
                <w:rFonts w:ascii="Titillium Web" w:hAnsi="Titillium Web"/>
                <w:sz w:val="20"/>
                <w:szCs w:val="20"/>
              </w:rPr>
              <w:t>Head of prevention/</w:t>
            </w:r>
          </w:p>
          <w:p w14:paraId="22A1D009" w14:textId="77777777" w:rsidR="00DA2FBE" w:rsidRPr="007A6EAA" w:rsidRDefault="00DA2FBE" w:rsidP="00131695">
            <w:pPr>
              <w:spacing w:after="0" w:line="240" w:lineRule="auto"/>
              <w:ind w:right="0"/>
              <w:rPr>
                <w:rFonts w:ascii="Titillium Web" w:hAnsi="Titillium Web"/>
                <w:sz w:val="20"/>
                <w:szCs w:val="20"/>
              </w:rPr>
            </w:pPr>
            <w:r w:rsidRPr="007A6EAA">
              <w:rPr>
                <w:rFonts w:ascii="Titillium Web" w:hAnsi="Titillium Web"/>
                <w:sz w:val="20"/>
                <w:szCs w:val="20"/>
              </w:rPr>
              <w:t>education</w:t>
            </w:r>
          </w:p>
        </w:tc>
        <w:tc>
          <w:tcPr>
            <w:tcW w:w="2531" w:type="dxa"/>
            <w:vAlign w:val="center"/>
          </w:tcPr>
          <w:p w14:paraId="34B6B672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8210B3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C78255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73A43C91" w14:textId="77777777" w:rsidTr="00D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635BAF45" w14:textId="77777777" w:rsidR="00DA2FBE" w:rsidRPr="009A5B0F" w:rsidRDefault="00DA2FBE" w:rsidP="00DA2FBE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Head of TUEs</w:t>
            </w:r>
          </w:p>
        </w:tc>
        <w:tc>
          <w:tcPr>
            <w:tcW w:w="2531" w:type="dxa"/>
            <w:vAlign w:val="center"/>
          </w:tcPr>
          <w:p w14:paraId="4F5FDA9C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5265C5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316FAE7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250EA03E" w14:textId="77777777" w:rsidTr="00DA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vAlign w:val="center"/>
          </w:tcPr>
          <w:p w14:paraId="7EB47FE8" w14:textId="77777777" w:rsidR="00DA2FBE" w:rsidRPr="009A5B0F" w:rsidRDefault="00DA2FBE" w:rsidP="00DA2FBE">
            <w:pPr>
              <w:pStyle w:val="ListParagraph"/>
              <w:numPr>
                <w:ilvl w:val="0"/>
                <w:numId w:val="3"/>
              </w:numPr>
              <w:rPr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9A5B0F">
              <w:rPr>
                <w:rFonts w:ascii="Titillium Web" w:hAnsi="Titillium Web"/>
                <w:sz w:val="20"/>
                <w:szCs w:val="20"/>
              </w:rPr>
              <w:t>Science Manager</w:t>
            </w:r>
          </w:p>
        </w:tc>
        <w:tc>
          <w:tcPr>
            <w:tcW w:w="2531" w:type="dxa"/>
            <w:vAlign w:val="center"/>
          </w:tcPr>
          <w:p w14:paraId="6D9BE396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76D886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5D36DD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</w:tbl>
    <w:p w14:paraId="3D2629D7" w14:textId="77777777" w:rsidR="00DA2FBE" w:rsidRPr="00E84792" w:rsidRDefault="00DA2FBE" w:rsidP="00DA2FBE">
      <w:pPr>
        <w:rPr>
          <w:rFonts w:ascii="Titillium Web" w:hAnsi="Titillium Web"/>
          <w:b/>
          <w:sz w:val="16"/>
          <w:szCs w:val="16"/>
          <w:u w:val="single"/>
        </w:rPr>
      </w:pPr>
    </w:p>
    <w:p w14:paraId="7C1FE33C" w14:textId="003210D4" w:rsidR="00DA2FBE" w:rsidRDefault="00DA2FBE" w:rsidP="00DA2FBE">
      <w:pPr>
        <w:rPr>
          <w:rFonts w:ascii="Titillium Web" w:hAnsi="Titillium Web"/>
          <w:b/>
          <w:sz w:val="28"/>
          <w:szCs w:val="28"/>
          <w:u w:val="single"/>
        </w:rPr>
      </w:pPr>
      <w:r w:rsidRPr="00094906">
        <w:rPr>
          <w:rFonts w:ascii="Titillium Web" w:hAnsi="Titillium Web"/>
          <w:b/>
          <w:sz w:val="28"/>
          <w:szCs w:val="28"/>
          <w:u w:val="single"/>
        </w:rPr>
        <w:t xml:space="preserve">Key Information from Your </w:t>
      </w:r>
      <w:r w:rsidR="00023808">
        <w:rPr>
          <w:rFonts w:ascii="Titillium Web" w:hAnsi="Titillium Web"/>
          <w:b/>
          <w:sz w:val="28"/>
          <w:szCs w:val="28"/>
          <w:u w:val="single"/>
        </w:rPr>
        <w:t>N</w:t>
      </w:r>
      <w:r w:rsidRPr="00094906">
        <w:rPr>
          <w:rFonts w:ascii="Titillium Web" w:hAnsi="Titillium Web"/>
          <w:b/>
          <w:sz w:val="28"/>
          <w:szCs w:val="28"/>
          <w:u w:val="single"/>
        </w:rPr>
        <w:t>ADO</w:t>
      </w:r>
    </w:p>
    <w:p w14:paraId="6E5D7599" w14:textId="77777777" w:rsidR="00DA2FBE" w:rsidRPr="0005176A" w:rsidRDefault="00DA2FBE" w:rsidP="00DA2FBE">
      <w:pPr>
        <w:rPr>
          <w:rFonts w:ascii="Titillium Web" w:hAnsi="Titillium Web"/>
          <w:b/>
          <w:sz w:val="28"/>
          <w:szCs w:val="28"/>
          <w:u w:val="single"/>
        </w:rPr>
      </w:pPr>
      <w:r w:rsidRPr="00094906">
        <w:rPr>
          <w:rFonts w:ascii="Titillium Web Light" w:hAnsi="Titillium Web Light"/>
          <w:sz w:val="20"/>
          <w:szCs w:val="20"/>
        </w:rPr>
        <w:t>Please answer the following questions as careful</w:t>
      </w:r>
      <w:r>
        <w:rPr>
          <w:rFonts w:ascii="Titillium Web Light" w:hAnsi="Titillium Web Light"/>
          <w:sz w:val="20"/>
          <w:szCs w:val="20"/>
        </w:rPr>
        <w:t>ly</w:t>
      </w:r>
      <w:r w:rsidRPr="00094906">
        <w:rPr>
          <w:rFonts w:ascii="Titillium Web Light" w:hAnsi="Titillium Web Light"/>
          <w:sz w:val="20"/>
          <w:szCs w:val="20"/>
        </w:rPr>
        <w:t xml:space="preserve"> as possible. </w:t>
      </w:r>
    </w:p>
    <w:tbl>
      <w:tblPr>
        <w:tblStyle w:val="PlainTable1"/>
        <w:tblW w:w="9781" w:type="dxa"/>
        <w:tblInd w:w="-147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DA2FBE" w:rsidRPr="007A6EAA" w14:paraId="79144FFB" w14:textId="77777777" w:rsidTr="00DA2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127551B7" w14:textId="20C8A05D" w:rsidR="00DA2FBE" w:rsidRPr="007A6EAA" w:rsidRDefault="00DA2FBE" w:rsidP="00131695">
            <w:pPr>
              <w:spacing w:after="0" w:line="240" w:lineRule="auto"/>
              <w:ind w:right="0"/>
              <w:rPr>
                <w:rFonts w:ascii="Titillium Web" w:hAnsi="Titillium Web"/>
                <w:sz w:val="20"/>
                <w:szCs w:val="20"/>
              </w:rPr>
            </w:pPr>
            <w:r w:rsidRPr="007A6EAA">
              <w:rPr>
                <w:rFonts w:ascii="Titillium Web" w:hAnsi="Titillium Web"/>
                <w:sz w:val="20"/>
                <w:szCs w:val="20"/>
              </w:rPr>
              <w:t xml:space="preserve">When was your </w:t>
            </w:r>
            <w:r w:rsidR="00023808">
              <w:rPr>
                <w:rFonts w:ascii="Titillium Web" w:hAnsi="Titillium Web"/>
                <w:sz w:val="20"/>
                <w:szCs w:val="20"/>
              </w:rPr>
              <w:t>N</w:t>
            </w:r>
            <w:r w:rsidRPr="007A6EAA">
              <w:rPr>
                <w:rFonts w:ascii="Titillium Web" w:hAnsi="Titillium Web"/>
                <w:sz w:val="20"/>
                <w:szCs w:val="20"/>
              </w:rPr>
              <w:t>ADO formally founded?</w:t>
            </w:r>
          </w:p>
        </w:tc>
        <w:tc>
          <w:tcPr>
            <w:tcW w:w="4394" w:type="dxa"/>
          </w:tcPr>
          <w:p w14:paraId="39CC98F2" w14:textId="77777777" w:rsidR="00DA2FBE" w:rsidRPr="007A6EAA" w:rsidRDefault="00DA2FBE" w:rsidP="00131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52B370A0" w14:textId="77777777" w:rsidTr="00DA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1B4D48BF" w14:textId="77777777" w:rsidR="00DA2FBE" w:rsidRPr="007A6EAA" w:rsidRDefault="00DA2FBE" w:rsidP="00131695">
            <w:pPr>
              <w:spacing w:after="0" w:line="240" w:lineRule="auto"/>
              <w:ind w:right="0"/>
              <w:rPr>
                <w:rFonts w:ascii="Titillium Web" w:hAnsi="Titillium Web"/>
                <w:sz w:val="20"/>
                <w:szCs w:val="20"/>
              </w:rPr>
            </w:pPr>
            <w:r w:rsidRPr="007A6EAA">
              <w:rPr>
                <w:rFonts w:ascii="Titillium Web" w:hAnsi="Titillium Web"/>
                <w:sz w:val="20"/>
                <w:szCs w:val="20"/>
              </w:rPr>
              <w:t>Does your country have anti-doping legislation?</w:t>
            </w:r>
          </w:p>
        </w:tc>
        <w:tc>
          <w:tcPr>
            <w:tcW w:w="4394" w:type="dxa"/>
          </w:tcPr>
          <w:p w14:paraId="7EEC84E6" w14:textId="77777777" w:rsidR="00DA2FBE" w:rsidRPr="007A6EAA" w:rsidRDefault="00DA2FBE" w:rsidP="0013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DA2FBE" w:rsidRPr="007A6EAA" w14:paraId="5F244391" w14:textId="77777777" w:rsidTr="00D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48F49ABE" w14:textId="262B1587" w:rsidR="00DA2FBE" w:rsidRPr="007A6EAA" w:rsidRDefault="00DA2FBE" w:rsidP="00131695">
            <w:pPr>
              <w:spacing w:after="0" w:line="240" w:lineRule="auto"/>
              <w:ind w:right="0"/>
              <w:rPr>
                <w:rFonts w:ascii="Titillium Web" w:hAnsi="Titillium Web"/>
                <w:sz w:val="20"/>
                <w:szCs w:val="20"/>
              </w:rPr>
            </w:pPr>
            <w:r w:rsidRPr="007A6EAA">
              <w:rPr>
                <w:rFonts w:ascii="Titillium Web" w:hAnsi="Titillium Web"/>
                <w:sz w:val="20"/>
                <w:szCs w:val="20"/>
              </w:rPr>
              <w:t xml:space="preserve">Does your </w:t>
            </w:r>
            <w:r w:rsidR="00023808">
              <w:rPr>
                <w:rFonts w:ascii="Titillium Web" w:hAnsi="Titillium Web"/>
                <w:sz w:val="20"/>
                <w:szCs w:val="20"/>
              </w:rPr>
              <w:t>N</w:t>
            </w:r>
            <w:r w:rsidRPr="007A6EAA">
              <w:rPr>
                <w:rFonts w:ascii="Titillium Web" w:hAnsi="Titillium Web"/>
                <w:sz w:val="20"/>
                <w:szCs w:val="20"/>
              </w:rPr>
              <w:t>ADO have a medication database?</w:t>
            </w:r>
          </w:p>
        </w:tc>
        <w:tc>
          <w:tcPr>
            <w:tcW w:w="4394" w:type="dxa"/>
          </w:tcPr>
          <w:p w14:paraId="6AE14516" w14:textId="77777777" w:rsidR="00DA2FBE" w:rsidRPr="007A6EAA" w:rsidRDefault="00DA2FBE" w:rsidP="0013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</w:p>
        </w:tc>
      </w:tr>
    </w:tbl>
    <w:p w14:paraId="0D410525" w14:textId="77777777" w:rsidR="00DA2FBE" w:rsidRDefault="00DA2FBE" w:rsidP="00DA2FBE">
      <w:pPr>
        <w:rPr>
          <w:rFonts w:ascii="Titillium Web Light" w:hAnsi="Titillium Web Light"/>
          <w:b/>
          <w:bCs/>
          <w:sz w:val="20"/>
          <w:szCs w:val="20"/>
        </w:rPr>
      </w:pPr>
    </w:p>
    <w:p w14:paraId="126F0C66" w14:textId="4D99D224" w:rsidR="00DA2FBE" w:rsidRPr="00C32043" w:rsidRDefault="00DA2FBE" w:rsidP="00DA2FBE">
      <w:pPr>
        <w:rPr>
          <w:rFonts w:ascii="Titillium Web Light" w:hAnsi="Titillium Web Light"/>
          <w:bCs/>
          <w:sz w:val="20"/>
          <w:szCs w:val="20"/>
        </w:rPr>
      </w:pPr>
      <w:r w:rsidRPr="000648CD">
        <w:rPr>
          <w:rFonts w:ascii="Titillium Web Light" w:hAnsi="Titillium Web Light"/>
          <w:bCs/>
          <w:sz w:val="20"/>
          <w:szCs w:val="20"/>
        </w:rPr>
        <w:t xml:space="preserve">Please send along with this application form the Logo of your </w:t>
      </w:r>
      <w:r w:rsidR="00023808">
        <w:rPr>
          <w:rFonts w:ascii="Titillium Web Light" w:hAnsi="Titillium Web Light"/>
          <w:bCs/>
          <w:sz w:val="20"/>
          <w:szCs w:val="20"/>
        </w:rPr>
        <w:t>N</w:t>
      </w:r>
      <w:r w:rsidRPr="000648CD">
        <w:rPr>
          <w:rFonts w:ascii="Titillium Web Light" w:hAnsi="Titillium Web Light"/>
          <w:bCs/>
          <w:sz w:val="20"/>
          <w:szCs w:val="20"/>
        </w:rPr>
        <w:t>ADO (.jpg/.</w:t>
      </w:r>
      <w:proofErr w:type="spellStart"/>
      <w:r w:rsidRPr="000648CD">
        <w:rPr>
          <w:rFonts w:ascii="Titillium Web Light" w:hAnsi="Titillium Web Light"/>
          <w:bCs/>
          <w:sz w:val="20"/>
          <w:szCs w:val="20"/>
        </w:rPr>
        <w:t>png</w:t>
      </w:r>
      <w:proofErr w:type="spellEnd"/>
      <w:r w:rsidRPr="000648CD">
        <w:rPr>
          <w:rFonts w:ascii="Titillium Web Light" w:hAnsi="Titillium Web Light"/>
          <w:bCs/>
          <w:sz w:val="20"/>
          <w:szCs w:val="20"/>
        </w:rPr>
        <w:t>).</w:t>
      </w:r>
    </w:p>
    <w:p w14:paraId="11E4F414" w14:textId="1907069A" w:rsidR="004F0AD7" w:rsidRPr="0094175E" w:rsidRDefault="004F0AD7" w:rsidP="00AC46CC">
      <w:pPr>
        <w:pStyle w:val="DateStyle"/>
        <w:spacing w:after="120"/>
      </w:pPr>
    </w:p>
    <w:sectPr w:rsidR="004F0AD7" w:rsidRPr="0094175E" w:rsidSect="000741D6">
      <w:headerReference w:type="default" r:id="rId11"/>
      <w:footerReference w:type="default" r:id="rId12"/>
      <w:pgSz w:w="11906" w:h="16838" w:code="9"/>
      <w:pgMar w:top="1418" w:right="1440" w:bottom="76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08B6" w14:textId="77777777" w:rsidR="000741D6" w:rsidRDefault="000741D6" w:rsidP="00376205">
      <w:r>
        <w:separator/>
      </w:r>
    </w:p>
  </w:endnote>
  <w:endnote w:type="continuationSeparator" w:id="0">
    <w:p w14:paraId="4F190A32" w14:textId="77777777" w:rsidR="000741D6" w:rsidRDefault="000741D6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tillium Web">
    <w:panose1 w:val="00000800000000000000"/>
    <w:charset w:val="00"/>
    <w:family w:val="auto"/>
    <w:pitch w:val="variable"/>
    <w:sig w:usb0="00000007" w:usb1="00000001" w:usb2="00000000" w:usb3="00000000" w:csb0="00000093" w:csb1="00000000"/>
    <w:embedRegular r:id="rId1" w:fontKey="{B90FD5C9-F453-4939-8195-966E65C92339}"/>
    <w:embedBold r:id="rId2" w:fontKey="{8764D8DE-6C92-4AB5-9895-755AC7E304A7}"/>
  </w:font>
  <w:font w:name="Titillium Web Light">
    <w:altName w:val="Titillium Web Light"/>
    <w:charset w:val="00"/>
    <w:family w:val="auto"/>
    <w:pitch w:val="variable"/>
    <w:sig w:usb0="00000007" w:usb1="00000001" w:usb2="00000000" w:usb3="00000000" w:csb0="00000093" w:csb1="00000000"/>
    <w:embedRegular r:id="rId3" w:fontKey="{21CE07B3-3E81-461A-8A0F-339BADD08934}"/>
    <w:embedBold r:id="rId4" w:fontKey="{8FD6D09D-44E3-45FF-894A-6E4667EECA0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A222" w14:textId="017B4FA1" w:rsidR="005F1330" w:rsidRDefault="00551A77" w:rsidP="005F1330">
    <w:pPr>
      <w:shd w:val="clear" w:color="auto" w:fill="FFFFFF"/>
      <w:spacing w:after="0" w:line="240" w:lineRule="auto"/>
      <w:ind w:left="-567" w:right="0"/>
      <w:textAlignment w:val="baseline"/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</w:pPr>
    <w:r w:rsidRPr="00815542"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  <w:t>The I</w:t>
    </w:r>
    <w:r w:rsidR="00A660BE"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  <w:t>ns</w:t>
    </w:r>
    <w:r w:rsidRPr="00815542"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  <w:t xml:space="preserve">titute of National Anti-Doping </w:t>
    </w:r>
    <w:proofErr w:type="spellStart"/>
    <w:r w:rsidRPr="00815542"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  <w:t>Organisations</w:t>
    </w:r>
    <w:proofErr w:type="spellEnd"/>
    <w:r w:rsidRPr="00815542"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  <w:t xml:space="preserve"> (iNADO) </w:t>
    </w:r>
    <w:proofErr w:type="spellStart"/>
    <w:r w:rsidRPr="00815542"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  <w:t>e.V</w:t>
    </w:r>
    <w:proofErr w:type="spellEnd"/>
  </w:p>
  <w:p w14:paraId="15F82F8C" w14:textId="68F08805" w:rsidR="00551A77" w:rsidRPr="009703C4" w:rsidRDefault="00551A77" w:rsidP="009703C4">
    <w:pPr>
      <w:shd w:val="clear" w:color="auto" w:fill="FFFFFF"/>
      <w:spacing w:after="0" w:line="240" w:lineRule="auto"/>
      <w:ind w:left="-567" w:right="0"/>
      <w:textAlignment w:val="baseline"/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</w:pPr>
    <w:proofErr w:type="spellStart"/>
    <w:r w:rsidRPr="00815542"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  <w:t>Heusallee</w:t>
    </w:r>
    <w:proofErr w:type="spellEnd"/>
    <w:r w:rsidRPr="00815542">
      <w:rPr>
        <w:rFonts w:ascii="Titillium Web Light" w:eastAsia="Times New Roman" w:hAnsi="Titillium Web Light" w:cs="Arial"/>
        <w:sz w:val="20"/>
        <w:szCs w:val="20"/>
        <w:bdr w:val="none" w:sz="0" w:space="0" w:color="auto" w:frame="1"/>
        <w:lang w:eastAsia="en-US"/>
      </w:rPr>
      <w:t xml:space="preserve"> 28, 53113 Bonn, Germany</w:t>
    </w:r>
  </w:p>
  <w:p w14:paraId="1D13A1D1" w14:textId="77777777" w:rsidR="002C33BF" w:rsidRPr="003550E8" w:rsidRDefault="002C3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6AD3" w14:textId="77777777" w:rsidR="000741D6" w:rsidRDefault="000741D6" w:rsidP="00376205">
      <w:r>
        <w:separator/>
      </w:r>
    </w:p>
  </w:footnote>
  <w:footnote w:type="continuationSeparator" w:id="0">
    <w:p w14:paraId="03AFC8C1" w14:textId="77777777" w:rsidR="000741D6" w:rsidRDefault="000741D6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4ABE" w14:textId="77777777" w:rsidR="00D779D1" w:rsidRDefault="00D779D1" w:rsidP="0094175E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6FEB41BA" wp14:editId="0D37959C">
          <wp:simplePos x="0" y="0"/>
          <wp:positionH relativeFrom="margin">
            <wp:posOffset>-899160</wp:posOffset>
          </wp:positionH>
          <wp:positionV relativeFrom="margin">
            <wp:posOffset>-892175</wp:posOffset>
          </wp:positionV>
          <wp:extent cx="7623421" cy="11616055"/>
          <wp:effectExtent l="0" t="0" r="0" b="0"/>
          <wp:wrapNone/>
          <wp:docPr id="2" nam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21" cy="1161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6964"/>
    <w:multiLevelType w:val="multilevel"/>
    <w:tmpl w:val="DA661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E21853"/>
    <w:multiLevelType w:val="hybridMultilevel"/>
    <w:tmpl w:val="A1AE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323FE"/>
    <w:multiLevelType w:val="multilevel"/>
    <w:tmpl w:val="568C8CDA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800"/>
      </w:pPr>
      <w:rPr>
        <w:rFonts w:hint="default"/>
      </w:rPr>
    </w:lvl>
  </w:abstractNum>
  <w:num w:numId="1" w16cid:durableId="385758300">
    <w:abstractNumId w:val="1"/>
  </w:num>
  <w:num w:numId="2" w16cid:durableId="2093618791">
    <w:abstractNumId w:val="2"/>
  </w:num>
  <w:num w:numId="3" w16cid:durableId="49384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D6"/>
    <w:rsid w:val="00023808"/>
    <w:rsid w:val="00060991"/>
    <w:rsid w:val="000741D6"/>
    <w:rsid w:val="000B353B"/>
    <w:rsid w:val="000D68E4"/>
    <w:rsid w:val="000D7830"/>
    <w:rsid w:val="000E1C77"/>
    <w:rsid w:val="00117BA4"/>
    <w:rsid w:val="001C7EBA"/>
    <w:rsid w:val="001D6CBB"/>
    <w:rsid w:val="0021026D"/>
    <w:rsid w:val="00222DDB"/>
    <w:rsid w:val="002822F5"/>
    <w:rsid w:val="002A7FED"/>
    <w:rsid w:val="002C33BF"/>
    <w:rsid w:val="002F56E6"/>
    <w:rsid w:val="002F712B"/>
    <w:rsid w:val="00300578"/>
    <w:rsid w:val="00352323"/>
    <w:rsid w:val="003550E8"/>
    <w:rsid w:val="00376205"/>
    <w:rsid w:val="00396549"/>
    <w:rsid w:val="003A6A4C"/>
    <w:rsid w:val="003C77F8"/>
    <w:rsid w:val="00445778"/>
    <w:rsid w:val="00476622"/>
    <w:rsid w:val="004A450D"/>
    <w:rsid w:val="004A7B22"/>
    <w:rsid w:val="004B027E"/>
    <w:rsid w:val="004F0AD7"/>
    <w:rsid w:val="00517C2F"/>
    <w:rsid w:val="00551A77"/>
    <w:rsid w:val="00592653"/>
    <w:rsid w:val="005942EB"/>
    <w:rsid w:val="005F1330"/>
    <w:rsid w:val="0062123A"/>
    <w:rsid w:val="00646E75"/>
    <w:rsid w:val="006716A2"/>
    <w:rsid w:val="00681A8A"/>
    <w:rsid w:val="0072209F"/>
    <w:rsid w:val="007752E3"/>
    <w:rsid w:val="007B22FA"/>
    <w:rsid w:val="007C698B"/>
    <w:rsid w:val="008009DA"/>
    <w:rsid w:val="00815542"/>
    <w:rsid w:val="00843C26"/>
    <w:rsid w:val="00877759"/>
    <w:rsid w:val="00894F2A"/>
    <w:rsid w:val="008F5641"/>
    <w:rsid w:val="00914211"/>
    <w:rsid w:val="00922646"/>
    <w:rsid w:val="0094175E"/>
    <w:rsid w:val="009703C4"/>
    <w:rsid w:val="00980E0F"/>
    <w:rsid w:val="009864AB"/>
    <w:rsid w:val="009A6C9C"/>
    <w:rsid w:val="009A7E7D"/>
    <w:rsid w:val="00A00DA7"/>
    <w:rsid w:val="00A129FE"/>
    <w:rsid w:val="00A55476"/>
    <w:rsid w:val="00A660BE"/>
    <w:rsid w:val="00A72B27"/>
    <w:rsid w:val="00AC46CC"/>
    <w:rsid w:val="00AC76CE"/>
    <w:rsid w:val="00AD0D41"/>
    <w:rsid w:val="00AD7BBD"/>
    <w:rsid w:val="00B56345"/>
    <w:rsid w:val="00B71D70"/>
    <w:rsid w:val="00B96A54"/>
    <w:rsid w:val="00BD6B6C"/>
    <w:rsid w:val="00C2466E"/>
    <w:rsid w:val="00C410BA"/>
    <w:rsid w:val="00C43F4B"/>
    <w:rsid w:val="00C670E0"/>
    <w:rsid w:val="00C92E72"/>
    <w:rsid w:val="00CD384D"/>
    <w:rsid w:val="00CE1FF8"/>
    <w:rsid w:val="00CF0250"/>
    <w:rsid w:val="00D04CFD"/>
    <w:rsid w:val="00D14447"/>
    <w:rsid w:val="00D24F8C"/>
    <w:rsid w:val="00D35771"/>
    <w:rsid w:val="00D779D1"/>
    <w:rsid w:val="00D85B1A"/>
    <w:rsid w:val="00DA2FBE"/>
    <w:rsid w:val="00E0756B"/>
    <w:rsid w:val="00E55D74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6E4C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aliases w:val="Body (regular text)"/>
    <w:qFormat/>
    <w:rsid w:val="004F0AD7"/>
    <w:pPr>
      <w:spacing w:after="60" w:line="360" w:lineRule="auto"/>
      <w:ind w:right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90A320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90A320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90A320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90A320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Details">
    <w:name w:val="Contact Details"/>
    <w:basedOn w:val="NoSpacing"/>
    <w:uiPriority w:val="10"/>
    <w:qFormat/>
    <w:rsid w:val="00C670E0"/>
    <w:pPr>
      <w:spacing w:before="40" w:after="40" w:line="274" w:lineRule="auto"/>
      <w:ind w:right="0"/>
    </w:pPr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DFEF80" w:themeColor="accent2" w:themeTint="66"/>
        <w:left w:val="single" w:sz="4" w:space="0" w:color="DFEF80" w:themeColor="accent2" w:themeTint="66"/>
        <w:bottom w:val="single" w:sz="4" w:space="0" w:color="DFEF80" w:themeColor="accent2" w:themeTint="66"/>
        <w:right w:val="single" w:sz="4" w:space="0" w:color="DFEF80" w:themeColor="accent2" w:themeTint="66"/>
        <w:insideH w:val="single" w:sz="4" w:space="0" w:color="DFEF80" w:themeColor="accent2" w:themeTint="66"/>
        <w:insideV w:val="single" w:sz="4" w:space="0" w:color="DFEF8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FE7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E7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customStyle="1" w:styleId="RecipientSignature">
    <w:name w:val="Recipient/Signature"/>
    <w:basedOn w:val="Salutation"/>
    <w:link w:val="RecipientSignatureChar"/>
    <w:qFormat/>
    <w:rsid w:val="000E1C77"/>
    <w:pPr>
      <w:spacing w:line="240" w:lineRule="auto"/>
    </w:pPr>
    <w:rPr>
      <w:b/>
      <w:color w:val="000000" w:themeColor="text1"/>
    </w:rPr>
  </w:style>
  <w:style w:type="paragraph" w:styleId="NoSpacing">
    <w:name w:val="No Spacing"/>
    <w:uiPriority w:val="1"/>
    <w:rsid w:val="004F0AD7"/>
    <w:pPr>
      <w:ind w:right="720"/>
    </w:pPr>
    <w:rPr>
      <w:rFonts w:ascii="Arial" w:hAnsi="Arial"/>
    </w:rPr>
  </w:style>
  <w:style w:type="character" w:customStyle="1" w:styleId="RecipientSignatureChar">
    <w:name w:val="Recipient/Signature Char"/>
    <w:basedOn w:val="SalutationChar"/>
    <w:link w:val="RecipientSignature"/>
    <w:rsid w:val="000E1C77"/>
    <w:rPr>
      <w:rFonts w:ascii="Arial" w:hAnsi="Arial"/>
      <w:b/>
      <w:color w:val="000000" w:themeColor="text1"/>
    </w:rPr>
  </w:style>
  <w:style w:type="paragraph" w:customStyle="1" w:styleId="DateStyle">
    <w:name w:val="Date Style"/>
    <w:basedOn w:val="Date"/>
    <w:link w:val="DateStyleChar"/>
    <w:qFormat/>
    <w:rsid w:val="00CF0250"/>
    <w:pPr>
      <w:jc w:val="right"/>
    </w:pPr>
    <w:rPr>
      <w:sz w:val="20"/>
    </w:rPr>
  </w:style>
  <w:style w:type="character" w:customStyle="1" w:styleId="DateStyleChar">
    <w:name w:val="Date Style Char"/>
    <w:basedOn w:val="DateChar"/>
    <w:link w:val="DateStyle"/>
    <w:rsid w:val="00CF0250"/>
    <w:rPr>
      <w:rFonts w:ascii="Arial" w:hAnsi="Arial"/>
      <w:sz w:val="20"/>
    </w:rPr>
  </w:style>
  <w:style w:type="paragraph" w:styleId="ListParagraph">
    <w:name w:val="List Paragraph"/>
    <w:aliases w:val="Bulletpoints"/>
    <w:basedOn w:val="Normal"/>
    <w:uiPriority w:val="34"/>
    <w:qFormat/>
    <w:rsid w:val="00DA2FBE"/>
    <w:pPr>
      <w:spacing w:after="0" w:line="240" w:lineRule="auto"/>
      <w:ind w:left="720" w:right="0"/>
    </w:pPr>
    <w:rPr>
      <w:rFonts w:ascii="Calibri" w:eastAsia="Calibri" w:hAnsi="Calibri" w:cs="Calibri"/>
      <w:sz w:val="22"/>
      <w:szCs w:val="22"/>
      <w:lang w:val="en-CA" w:eastAsia="en-CA"/>
    </w:rPr>
  </w:style>
  <w:style w:type="table" w:styleId="PlainTable1">
    <w:name w:val="Plain Table 1"/>
    <w:basedOn w:val="TableNormal"/>
    <w:uiPriority w:val="41"/>
    <w:rsid w:val="00DA2F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ado.org/data-protection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ydaArslan\iNADO\Fileshare%20-%20Dokumente\Data\2.%20Administration\2.4%20Templates\iNADO%20Official%20Communications%20template_black%20-%20Copy.dotx" TargetMode="External"/></Relationships>
</file>

<file path=word/theme/theme1.xml><?xml version="1.0" encoding="utf-8"?>
<a:theme xmlns:a="http://schemas.openxmlformats.org/drawingml/2006/main" name="Office Theme">
  <a:themeElements>
    <a:clrScheme name="iNADO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ED630"/>
      </a:accent1>
      <a:accent2>
        <a:srgbClr val="788911"/>
      </a:accent2>
      <a:accent3>
        <a:srgbClr val="000000"/>
      </a:accent3>
      <a:accent4>
        <a:srgbClr val="808080"/>
      </a:accent4>
      <a:accent5>
        <a:srgbClr val="FFFFFF"/>
      </a:accent5>
      <a:accent6>
        <a:srgbClr val="0076FF"/>
      </a:accent6>
      <a:hlink>
        <a:srgbClr val="BED630"/>
      </a:hlink>
      <a:folHlink>
        <a:srgbClr val="78891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iNADO Official Communications template_black - Copy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2022-11-14T13:47:00Z</dcterms:created>
  <dcterms:modified xsi:type="dcterms:W3CDTF">2022-11-16T11:21:00Z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